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GoTrendier e influencers se unen contra el cáncer de mama</w:t>
      </w:r>
    </w:p>
    <w:p w:rsidR="00000000" w:rsidDel="00000000" w:rsidP="00000000" w:rsidRDefault="00000000" w:rsidRPr="00000000" w14:paraId="00000002">
      <w:pPr>
        <w:spacing w:after="20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Mariana Ávila, Natalia Juárez, Manelyk,  Herlanlly, LuisaFerss, Ari Camacho, Dania Mendez, Jass Reyes, Carlota Madrigal, Dani Ibañez y Pao Poulainn, unidas por la causa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40" w:lineRule="auto"/>
        <w:jc w:val="center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</w:rPr>
        <w:drawing>
          <wp:inline distB="114300" distT="114300" distL="114300" distR="114300">
            <wp:extent cx="1933575" cy="193357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</w:rPr>
        <w:drawing>
          <wp:inline distB="114300" distT="114300" distL="114300" distR="114300">
            <wp:extent cx="1928813" cy="1928813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2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</w:rPr>
        <w:drawing>
          <wp:inline distB="114300" distT="114300" distL="114300" distR="114300">
            <wp:extent cx="1947863" cy="1943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Ciudad de México a 20 de octubre de 2022 .-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Durante 2021, el INEGI registró 7 mil 973 muertes por cáncer de mama en México, de las cuales 99.4% fueron mujeres y 0.6% hombres. En el marco del Día Mundial de la Lucha contra el Cáncer de Mama, GoTrendier se ha unido a algunas de las celebridades e influencers más reconocidas en México, para crear conciencia sobre la prevención de este padecimiento. </w:t>
      </w:r>
    </w:p>
    <w:p w:rsidR="00000000" w:rsidDel="00000000" w:rsidP="00000000" w:rsidRDefault="00000000" w:rsidRPr="00000000" w14:paraId="00000005">
      <w:pPr>
        <w:spacing w:after="200" w:line="240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Personalidades de la música, actrices e influencers se unieron a la causa compartiendo a través de sus redes sociales mensajes de esperanza con el fin de que sus seguidoras no pasen por alto la importancia de realizarse una revisión médica anual y una auto exploración constante. </w:t>
      </w:r>
    </w:p>
    <w:p w:rsidR="00000000" w:rsidDel="00000000" w:rsidP="00000000" w:rsidRDefault="00000000" w:rsidRPr="00000000" w14:paraId="00000006">
      <w:pPr>
        <w:spacing w:after="200" w:line="240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Entre las participantes se encuentran Mariana Ávila, Natalia Juárez, Manelyk,  Herlanlly, LuisaFerss, Ari Camacho, Dania Mendez, Jass Reyes, Carlota Madrigal, Dani Ibañez y Pao Poulainn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00" w:line="240" w:lineRule="auto"/>
        <w:ind w:lef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519363" cy="251936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2519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520752" cy="2520752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752" cy="2520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557463" cy="255746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255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566988" cy="256698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256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40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Vestidas de blanco y portando el moño rosado, cada una de estas mujeres se posicionó a favor de un mensaje que llegue a mujeres de todas las edades: “Tocar te salva”, con el que buscan que ninguna persona tenga que sufrir este padecimiento que es prevenible. </w:t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Para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GoTrendier, el empoderamiento de las mujeres ha sido uno de sus principales pilares de desarrollo a lo largo de su crecimiento como empresa. La plataforma apoya a mujeres mexicanas para que puedan obtener un ingreso extra a través de la venta de ropa de segunda mano, sin la necesidad de una gran inversión. 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Este esfuerzo las impulsa a la autonomía económica y a buscar nuevos horizontes para que sus proyectos de vida lleguen más lejos. Además, GoTrendier tiene un compromiso con la cultura de la prevención y el autocuidado. Este Día Mundial de la Lucha contra el Cáncer de Mama, explórate y acércate con tu médico de confianza. </w:t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¡Difunde el mensaje y haz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conciencia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!  </w:t>
      </w:r>
    </w:p>
    <w:p w:rsidR="00000000" w:rsidDel="00000000" w:rsidP="00000000" w:rsidRDefault="00000000" w:rsidRPr="00000000" w14:paraId="0000000E">
      <w:pPr>
        <w:spacing w:after="20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40" w:lineRule="auto"/>
        <w:jc w:val="both"/>
        <w:rPr>
          <w:rFonts w:ascii="Calibri" w:cs="Calibri" w:eastAsia="Calibri" w:hAnsi="Calibri"/>
          <w:b w:val="1"/>
          <w:color w:val="ff71b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71ba"/>
          <w:sz w:val="24"/>
          <w:szCs w:val="24"/>
          <w:rtl w:val="0"/>
        </w:rPr>
        <w:t xml:space="preserve">Acerca de Go Trendier</w:t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Calibri" w:cs="Calibri" w:eastAsia="Calibri" w:hAnsi="Calibri"/>
          <w:color w:val="22222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rtl w:val="0"/>
        </w:rPr>
        <w:t xml:space="preserve">GoTrendier</w:t>
      </w: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rtl w:val="0"/>
        </w:rPr>
        <w:t xml:space="preserve"> es la plataforma de compra-venta de ropa de segunda mano para mujeres y niños líder en México y Colombia. Somos una comunidad de moda, en donde podrás comprar y vender: ropa, bolsas, joyería, zapatos y accesorios. Contamos con más de 6 millones de usuarias y diariamente se suben 20 mil prendas a nuestra plataforma.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Calibri" w:cs="Calibri" w:eastAsia="Calibri" w:hAnsi="Calibri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color w:val="22222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rtl w:val="0"/>
        </w:rPr>
        <w:t xml:space="preserve">Twitter: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@gotrendiermx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color w:val="22222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rtl w:val="0"/>
        </w:rPr>
        <w:t xml:space="preserve">Facebook: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@gotrendiermx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Calibri" w:cs="Calibri" w:eastAsia="Calibri" w:hAnsi="Calibri"/>
          <w:color w:val="22222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rtl w:val="0"/>
        </w:rPr>
        <w:t xml:space="preserve">Instagram: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@gotrendiermx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Calibri" w:cs="Calibri" w:eastAsia="Calibri" w:hAnsi="Calibri"/>
          <w:b w:val="1"/>
          <w:color w:val="ff71b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71ba"/>
          <w:sz w:val="24"/>
          <w:szCs w:val="24"/>
          <w:rtl w:val="0"/>
        </w:rPr>
        <w:t xml:space="preserve">Contacto de Medios: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Calibri" w:cs="Calibri" w:eastAsia="Calibri" w:hAnsi="Calibri"/>
          <w:color w:val="22222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rtl w:val="0"/>
        </w:rPr>
        <w:t xml:space="preserve">Cinthia Samantha León Rodríguez  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cinthia@qprw.co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55 4318 0577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Calibri" w:cs="Calibri" w:eastAsia="Calibri" w:hAnsi="Calibri"/>
          <w:b w:val="1"/>
          <w:color w:val="ff71b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71ba"/>
          <w:sz w:val="24"/>
          <w:szCs w:val="24"/>
          <w:rtl w:val="0"/>
        </w:rPr>
        <w:t xml:space="preserve">Imágenes 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https://we.tl/t-183v3geigN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jc w:val="center"/>
      <w:rPr>
        <w:b w:val="1"/>
        <w:sz w:val="18"/>
        <w:szCs w:val="18"/>
      </w:rPr>
    </w:pPr>
    <w:hyperlink r:id="rId1">
      <w:r w:rsidDel="00000000" w:rsidR="00000000" w:rsidRPr="00000000">
        <w:rPr>
          <w:b w:val="1"/>
          <w:color w:val="1155cc"/>
          <w:sz w:val="18"/>
          <w:szCs w:val="18"/>
          <w:u w:val="single"/>
          <w:rtl w:val="0"/>
        </w:rPr>
        <w:t xml:space="preserve">www.gotrendier.mx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jc w:val="center"/>
      <w:rPr>
        <w:b w:val="1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4757738</wp:posOffset>
          </wp:positionH>
          <wp:positionV relativeFrom="paragraph">
            <wp:posOffset>-211919</wp:posOffset>
          </wp:positionV>
          <wp:extent cx="2024063" cy="621496"/>
          <wp:effectExtent b="0" l="0" r="0" t="0"/>
          <wp:wrapNone/>
          <wp:docPr id="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24063" cy="62149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hyperlink" Target="https://twitter.com/gotrendiermx?lang=es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instagram.com/gotrendiermx/?hl=es" TargetMode="External"/><Relationship Id="rId14" Type="http://schemas.openxmlformats.org/officeDocument/2006/relationships/hyperlink" Target="https://www.facebook.com/gotrendiermx/" TargetMode="External"/><Relationship Id="rId17" Type="http://schemas.openxmlformats.org/officeDocument/2006/relationships/hyperlink" Target="https://we.tl/t-183v3geigN" TargetMode="External"/><Relationship Id="rId16" Type="http://schemas.openxmlformats.org/officeDocument/2006/relationships/hyperlink" Target="mailto:cinthia@qprw.co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5.png"/><Relationship Id="rId18" Type="http://schemas.openxmlformats.org/officeDocument/2006/relationships/header" Target="header1.xml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gotrendier.mx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